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0A" w:rsidRDefault="005D2A0A" w:rsidP="005D2A0A">
      <w:pPr>
        <w:rPr>
          <w:rFonts w:ascii="Georgia" w:hAnsi="Georgia"/>
        </w:rPr>
      </w:pPr>
    </w:p>
    <w:p w:rsidR="005D2A0A" w:rsidRDefault="005D2A0A" w:rsidP="005D2A0A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0;margin-top:5.95pt;width:472.1pt;height:25.8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5D2A0A" w:rsidRPr="0055288C" w:rsidRDefault="005D2A0A" w:rsidP="005D2A0A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8.2. Issuance of Occupancy Permit</w:t>
                  </w:r>
                </w:p>
              </w:txbxContent>
            </v:textbox>
          </v:rect>
        </w:pict>
      </w:r>
    </w:p>
    <w:p w:rsidR="005D2A0A" w:rsidRDefault="005D2A0A" w:rsidP="005D2A0A">
      <w:pPr>
        <w:rPr>
          <w:rFonts w:ascii="Georgia" w:hAnsi="Georgia"/>
        </w:rPr>
      </w:pP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After the completion of a Building/ structure but before such </w:t>
      </w:r>
      <w:r>
        <w:rPr>
          <w:rFonts w:ascii="Georgia" w:hAnsi="Georgia"/>
        </w:rPr>
        <w:tab/>
        <w:t xml:space="preserve">building/structure is used or occupied, an occupancy permit is required from the Office </w:t>
      </w:r>
      <w:r>
        <w:rPr>
          <w:rFonts w:ascii="Georgia" w:hAnsi="Georgia"/>
        </w:rPr>
        <w:tab/>
        <w:t>of the Municipal Engineer.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Likewise, it is required if there’s any change in the existing use or occupancy </w:t>
      </w:r>
      <w:r>
        <w:rPr>
          <w:rFonts w:ascii="Georgia" w:hAnsi="Georgia"/>
        </w:rPr>
        <w:tab/>
        <w:t xml:space="preserve">classification of </w:t>
      </w:r>
      <w:proofErr w:type="gramStart"/>
      <w:r>
        <w:rPr>
          <w:rFonts w:ascii="Georgia" w:hAnsi="Georgia"/>
        </w:rPr>
        <w:t xml:space="preserve">a </w:t>
      </w:r>
      <w:r w:rsidRPr="00DB620F">
        <w:rPr>
          <w:rFonts w:ascii="Georgia" w:hAnsi="Georgia"/>
        </w:rPr>
        <w:t xml:space="preserve"> </w:t>
      </w:r>
      <w:r>
        <w:rPr>
          <w:rFonts w:ascii="Georgia" w:hAnsi="Georgia"/>
        </w:rPr>
        <w:t>building</w:t>
      </w:r>
      <w:proofErr w:type="gramEnd"/>
      <w:r>
        <w:rPr>
          <w:rFonts w:ascii="Georgia" w:hAnsi="Georgia"/>
        </w:rPr>
        <w:t>/structure or any portion thereof.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Individuals, firms or corporations who wish to occupy a newly completed structure or one that has changed existing use or occupancy classification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5D2A0A" w:rsidRDefault="005D2A0A" w:rsidP="005D2A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3 copies as-built plans</w:t>
      </w:r>
    </w:p>
    <w:p w:rsidR="005D2A0A" w:rsidRDefault="005D2A0A" w:rsidP="005D2A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3 copies specifications</w:t>
      </w:r>
    </w:p>
    <w:p w:rsidR="005D2A0A" w:rsidRDefault="005D2A0A" w:rsidP="005D2A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3 copies Application for certificate of occupancy</w:t>
      </w:r>
    </w:p>
    <w:p w:rsidR="005D2A0A" w:rsidRDefault="005D2A0A" w:rsidP="005D2A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5 copies Certificate of Completion Form duly signed, sealed and notarized</w:t>
      </w:r>
    </w:p>
    <w:p w:rsidR="005D2A0A" w:rsidRDefault="005D2A0A" w:rsidP="005D2A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Fire Inspection Certificate</w:t>
      </w:r>
    </w:p>
    <w:p w:rsidR="005D2A0A" w:rsidRDefault="005D2A0A" w:rsidP="005D2A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Final Electrical Inspection Report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FEES/CHARGES: 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Please refer to the Revised Edition of National Building Code 2005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9 days</w:t>
      </w:r>
    </w:p>
    <w:p w:rsidR="005D2A0A" w:rsidRDefault="005D2A0A" w:rsidP="005D2A0A">
      <w:pPr>
        <w:spacing w:after="0" w:line="240" w:lineRule="auto"/>
        <w:jc w:val="both"/>
        <w:rPr>
          <w:rFonts w:ascii="Georgia" w:hAnsi="Georgia"/>
        </w:rPr>
      </w:pPr>
    </w:p>
    <w:p w:rsidR="005D2A0A" w:rsidRPr="00363B31" w:rsidRDefault="005D2A0A" w:rsidP="005D2A0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620"/>
        <w:gridCol w:w="2538"/>
      </w:tblGrid>
      <w:tr w:rsidR="005D2A0A" w:rsidTr="009F4CC9">
        <w:tc>
          <w:tcPr>
            <w:tcW w:w="3078" w:type="dxa"/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620" w:type="dxa"/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538" w:type="dxa"/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5D2A0A" w:rsidTr="009F4CC9">
        <w:tc>
          <w:tcPr>
            <w:tcW w:w="3078" w:type="dxa"/>
          </w:tcPr>
          <w:p w:rsidR="005D2A0A" w:rsidRPr="00495536" w:rsidRDefault="005D2A0A" w:rsidP="005D2A0A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Secure certificate of completion forms. Fill-out the forms and submit along with other requirements for verification</w:t>
            </w:r>
          </w:p>
        </w:tc>
        <w:tc>
          <w:tcPr>
            <w:tcW w:w="2340" w:type="dxa"/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Endorses request to the Bureau of Fire Protection. For industrial buildings, endorses request to DOLE and DENR</w:t>
            </w:r>
          </w:p>
        </w:tc>
        <w:tc>
          <w:tcPr>
            <w:tcW w:w="1620" w:type="dxa"/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minutes</w:t>
            </w:r>
          </w:p>
        </w:tc>
        <w:tc>
          <w:tcPr>
            <w:tcW w:w="2538" w:type="dxa"/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</w:p>
          <w:p w:rsidR="005D2A0A" w:rsidRDefault="005D2A0A" w:rsidP="009F4CC9">
            <w:pPr>
              <w:jc w:val="both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5D2A0A" w:rsidTr="009F4CC9">
        <w:trPr>
          <w:trHeight w:val="1222"/>
        </w:trPr>
        <w:tc>
          <w:tcPr>
            <w:tcW w:w="3078" w:type="dxa"/>
            <w:tcBorders>
              <w:bottom w:val="single" w:sz="4" w:space="0" w:color="auto"/>
            </w:tcBorders>
          </w:tcPr>
          <w:p w:rsidR="005D2A0A" w:rsidRPr="002C75BE" w:rsidRDefault="005D2A0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Submit the required clearances that have been secured from BFP, DOLE or DENR and submit other needed documents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</w:p>
          <w:p w:rsidR="005D2A0A" w:rsidRDefault="005D2A0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Reviews clearances and documents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minutes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</w:p>
          <w:p w:rsidR="005D2A0A" w:rsidRDefault="005D2A0A" w:rsidP="009F4CC9">
            <w:pPr>
              <w:jc w:val="both"/>
              <w:rPr>
                <w:rFonts w:ascii="Georgia" w:hAnsi="Georgia"/>
              </w:rPr>
            </w:pPr>
          </w:p>
          <w:p w:rsidR="005D2A0A" w:rsidRDefault="005D2A0A" w:rsidP="009F4CC9">
            <w:pPr>
              <w:jc w:val="both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5D2A0A" w:rsidTr="009F4CC9">
        <w:trPr>
          <w:trHeight w:val="27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Refer to the Fire safety officer one set of as-built plans for evaluation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Evaluates the as-built plans/</w:t>
            </w:r>
          </w:p>
          <w:p w:rsidR="005D2A0A" w:rsidRDefault="005D2A0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Approves or disapproves plan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days 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Fire Safety Officer</w:t>
            </w:r>
          </w:p>
        </w:tc>
      </w:tr>
      <w:tr w:rsidR="005D2A0A" w:rsidTr="009F4CC9">
        <w:trPr>
          <w:trHeight w:val="114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4. Accompany the building official during the inspection of completed structure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Conducts inspection/ checks structure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8 hours 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5D2A0A" w:rsidTr="009F4CC9">
        <w:trPr>
          <w:trHeight w:val="114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Inquire about the results of the inspection one day after the conduct of inspection</w:t>
            </w:r>
          </w:p>
          <w:p w:rsidR="005D2A0A" w:rsidRDefault="005D2A0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5a. If there are no deficiencies, proceed to step 7</w:t>
            </w:r>
          </w:p>
          <w:p w:rsidR="005D2A0A" w:rsidRDefault="005D2A0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5b. If there are deficiencies, undertake corrections and additional requirements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</w:p>
          <w:p w:rsidR="005D2A0A" w:rsidRDefault="005D2A0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Informs the client of the results of the inspection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minutes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5D2A0A" w:rsidTr="009F4CC9">
        <w:trPr>
          <w:trHeight w:val="108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6. Secure an order of payment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an order of payment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10 minutes 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5D2A0A" w:rsidTr="009F4CC9">
        <w:trPr>
          <w:trHeight w:val="12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7. Pay the required fees and secure an official receipt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official receipt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5D2A0A" w:rsidRDefault="005D2A0A" w:rsidP="009F4CC9">
            <w:pPr>
              <w:jc w:val="center"/>
              <w:rPr>
                <w:rFonts w:ascii="Georgia" w:hAnsi="Georgia"/>
              </w:rPr>
            </w:pPr>
          </w:p>
        </w:tc>
      </w:tr>
      <w:tr w:rsidR="005D2A0A" w:rsidTr="009F4CC9">
        <w:trPr>
          <w:trHeight w:val="12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8. Present the OR to the ME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Prepares the occupancy permit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minutes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5D2A0A" w:rsidTr="009F4CC9">
        <w:trPr>
          <w:trHeight w:val="114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9. Secure approved certificate of occupancy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Releases approved occupancy permit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D2A0A" w:rsidRDefault="005D2A0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</w:tbl>
    <w:p w:rsidR="00135551" w:rsidRDefault="003F7ADF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3C7B"/>
    <w:multiLevelType w:val="hybridMultilevel"/>
    <w:tmpl w:val="1A9A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F25DA"/>
    <w:multiLevelType w:val="hybridMultilevel"/>
    <w:tmpl w:val="B7C0B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A0A"/>
    <w:rsid w:val="00006FBC"/>
    <w:rsid w:val="003F7ADF"/>
    <w:rsid w:val="005D2A0A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0A"/>
    <w:pPr>
      <w:ind w:left="720"/>
      <w:contextualSpacing/>
    </w:pPr>
  </w:style>
  <w:style w:type="table" w:styleId="TableGrid">
    <w:name w:val="Table Grid"/>
    <w:basedOn w:val="TableNormal"/>
    <w:uiPriority w:val="59"/>
    <w:rsid w:val="005D2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2013-03-11T01:19:00Z</dcterms:created>
  <dcterms:modified xsi:type="dcterms:W3CDTF">2013-03-11T01:19:00Z</dcterms:modified>
</cp:coreProperties>
</file>